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7777777" w:rsidR="00675B6F" w:rsidRPr="00D32D5E" w:rsidRDefault="00E847CC" w:rsidP="00D32D5E">
      <w:pPr>
        <w:pStyle w:val="Topline16Pt"/>
        <w:rPr>
          <w:lang w:val="de-DE"/>
        </w:rPr>
      </w:pPr>
      <w:r w:rsidRPr="00D32D5E">
        <w:rPr>
          <w:lang w:val="de-DE"/>
        </w:rPr>
        <w:t>Presseinformation</w:t>
      </w:r>
    </w:p>
    <w:p w14:paraId="12B4DD80" w14:textId="7B19D37F" w:rsidR="00A65383" w:rsidRPr="00E405A6" w:rsidRDefault="00E405A6" w:rsidP="00A65383">
      <w:pPr>
        <w:pStyle w:val="HeadlineH233Pt"/>
        <w:spacing w:line="240" w:lineRule="auto"/>
        <w:rPr>
          <w:rFonts w:cs="Arial"/>
          <w:bCs/>
          <w:szCs w:val="66"/>
        </w:rPr>
      </w:pPr>
      <w:proofErr w:type="spellStart"/>
      <w:r w:rsidRPr="00E405A6">
        <w:rPr>
          <w:rFonts w:cs="Arial"/>
          <w:bCs/>
          <w:szCs w:val="66"/>
        </w:rPr>
        <w:t>LHEnergyInfo</w:t>
      </w:r>
      <w:proofErr w:type="spellEnd"/>
      <w:r w:rsidRPr="00E405A6">
        <w:rPr>
          <w:rFonts w:cs="Arial"/>
          <w:bCs/>
          <w:szCs w:val="66"/>
        </w:rPr>
        <w:t>: Nachhaltigkeit messbar machen</w:t>
      </w:r>
    </w:p>
    <w:p w14:paraId="65A307FA" w14:textId="33926837" w:rsidR="00B81ED6" w:rsidRPr="00A65383" w:rsidRDefault="00B81ED6" w:rsidP="00A65383">
      <w:pPr>
        <w:pStyle w:val="HeadlineH233Pt"/>
        <w:spacing w:line="240" w:lineRule="auto"/>
        <w:rPr>
          <w:rFonts w:ascii="Tahoma" w:hAnsi="Tahoma" w:cs="Tahoma"/>
        </w:rPr>
      </w:pPr>
      <w:r w:rsidRPr="00A65383">
        <w:rPr>
          <w:rFonts w:ascii="Tahoma" w:hAnsi="Tahoma" w:cs="Tahoma"/>
        </w:rPr>
        <w:t>⸺</w:t>
      </w:r>
    </w:p>
    <w:p w14:paraId="253BB645" w14:textId="77777777" w:rsidR="00E405A6" w:rsidRPr="00E405A6" w:rsidRDefault="00E405A6" w:rsidP="00E405A6">
      <w:pPr>
        <w:rPr>
          <w:rFonts w:ascii="Arial" w:eastAsia="Times New Roman" w:hAnsi="Arial" w:cs="Arial"/>
          <w:b/>
          <w:bCs/>
          <w:color w:val="000000"/>
        </w:rPr>
      </w:pPr>
      <w:r w:rsidRPr="00E405A6">
        <w:rPr>
          <w:rFonts w:ascii="Arial" w:eastAsia="Times New Roman" w:hAnsi="Arial" w:cs="Arial"/>
          <w:b/>
          <w:bCs/>
          <w:color w:val="000000"/>
        </w:rPr>
        <w:t xml:space="preserve">Energieverbrauchsmonitoring von Maschinen und Werkstücken </w:t>
      </w:r>
    </w:p>
    <w:p w14:paraId="5B495D3B" w14:textId="7D7D27AF" w:rsidR="00E405A6" w:rsidRPr="00E405A6" w:rsidRDefault="00E405A6" w:rsidP="00E405A6">
      <w:pPr>
        <w:pStyle w:val="Copyhead11Pt"/>
        <w:rPr>
          <w:rFonts w:cs="Arial"/>
          <w:bCs/>
          <w:lang w:val="de-DE"/>
        </w:rPr>
      </w:pPr>
      <w:r w:rsidRPr="00E405A6">
        <w:rPr>
          <w:rFonts w:cs="Arial"/>
          <w:bCs/>
          <w:lang w:val="de-DE"/>
        </w:rPr>
        <w:t xml:space="preserve">Die neue App </w:t>
      </w:r>
      <w:proofErr w:type="spellStart"/>
      <w:r w:rsidRPr="00E405A6">
        <w:rPr>
          <w:rFonts w:cs="Arial"/>
          <w:bCs/>
          <w:lang w:val="de-DE"/>
        </w:rPr>
        <w:t>LHEnergyInfo</w:t>
      </w:r>
      <w:proofErr w:type="spellEnd"/>
      <w:r w:rsidRPr="00E405A6">
        <w:rPr>
          <w:rFonts w:cs="Arial"/>
          <w:bCs/>
          <w:lang w:val="de-DE"/>
        </w:rPr>
        <w:t xml:space="preserve"> der Liebherr-</w:t>
      </w:r>
      <w:proofErr w:type="spellStart"/>
      <w:r w:rsidRPr="00E405A6">
        <w:rPr>
          <w:rFonts w:cs="Arial"/>
          <w:bCs/>
          <w:lang w:val="de-DE"/>
        </w:rPr>
        <w:t>Verzahntechnik</w:t>
      </w:r>
      <w:proofErr w:type="spellEnd"/>
      <w:r w:rsidRPr="00E405A6">
        <w:rPr>
          <w:rFonts w:cs="Arial"/>
          <w:bCs/>
          <w:lang w:val="de-DE"/>
        </w:rPr>
        <w:t xml:space="preserve"> GmbH misst und visualisiert Energieverbräuche in der Fertigung detailliert und in Echtzeit. Als integraler Bestandteil der </w:t>
      </w:r>
      <w:proofErr w:type="spellStart"/>
      <w:r w:rsidRPr="00E405A6">
        <w:rPr>
          <w:rFonts w:cs="Arial"/>
          <w:bCs/>
          <w:lang w:val="de-DE"/>
        </w:rPr>
        <w:t>LHWebPlatform</w:t>
      </w:r>
      <w:proofErr w:type="spellEnd"/>
      <w:r w:rsidRPr="00E405A6">
        <w:rPr>
          <w:rFonts w:cs="Arial"/>
          <w:bCs/>
          <w:lang w:val="de-DE"/>
        </w:rPr>
        <w:t xml:space="preserve"> markiert sie einen weiteren Schritt in der Digitalisierungsstrategie des Unternehmens.</w:t>
      </w:r>
    </w:p>
    <w:p w14:paraId="65C3671B" w14:textId="0F322875" w:rsidR="00E405A6" w:rsidRPr="00E405A6" w:rsidRDefault="00E405A6" w:rsidP="00E405A6">
      <w:pPr>
        <w:pStyle w:val="Copyhead11Pt"/>
        <w:rPr>
          <w:rFonts w:cs="Arial"/>
          <w:b w:val="0"/>
          <w:lang w:val="de-DE"/>
        </w:rPr>
      </w:pPr>
      <w:r w:rsidRPr="00E405A6">
        <w:rPr>
          <w:rFonts w:cs="Arial"/>
          <w:b w:val="0"/>
          <w:lang w:val="de-DE"/>
        </w:rPr>
        <w:t xml:space="preserve">Nachhaltige Produktion gewinnt in der zerspanenden Fertigung zunehmend an Bedeutung. </w:t>
      </w:r>
      <w:proofErr w:type="spellStart"/>
      <w:r w:rsidRPr="00E405A6">
        <w:rPr>
          <w:rFonts w:cs="Arial"/>
          <w:b w:val="0"/>
          <w:lang w:val="de-DE"/>
        </w:rPr>
        <w:t>LHEnergyInfo</w:t>
      </w:r>
      <w:proofErr w:type="spellEnd"/>
      <w:r w:rsidRPr="00E405A6">
        <w:rPr>
          <w:rFonts w:cs="Arial"/>
          <w:b w:val="0"/>
          <w:lang w:val="de-DE"/>
        </w:rPr>
        <w:t xml:space="preserve"> wertet gezielt Energieverbrauchsdaten in der Produktion aus – übersichtlich aufbereitet und jederzeit abrufbar in der </w:t>
      </w:r>
      <w:proofErr w:type="spellStart"/>
      <w:r w:rsidRPr="00E405A6">
        <w:rPr>
          <w:rFonts w:cs="Arial"/>
          <w:b w:val="0"/>
          <w:lang w:val="de-DE"/>
        </w:rPr>
        <w:t>LHWebPlatform</w:t>
      </w:r>
      <w:proofErr w:type="spellEnd"/>
      <w:r w:rsidRPr="00E405A6">
        <w:rPr>
          <w:rFonts w:cs="Arial"/>
          <w:b w:val="0"/>
          <w:lang w:val="de-DE"/>
        </w:rPr>
        <w:t xml:space="preserve">. Erfasst werden Strom-, Druckluft- und Kühlschmiermittelverbräuche pro Maschine, pro Schicht und pro Tag – und sogar pro Werkstück. </w:t>
      </w:r>
    </w:p>
    <w:p w14:paraId="14575FDC" w14:textId="77777777" w:rsidR="00E405A6" w:rsidRPr="00E405A6" w:rsidRDefault="00E405A6" w:rsidP="00E405A6">
      <w:pPr>
        <w:pStyle w:val="Copyhead11Pt"/>
        <w:rPr>
          <w:rFonts w:cs="Arial"/>
          <w:bCs/>
          <w:lang w:val="de-DE"/>
        </w:rPr>
      </w:pPr>
      <w:r w:rsidRPr="00E405A6">
        <w:rPr>
          <w:rFonts w:cs="Arial"/>
          <w:bCs/>
          <w:lang w:val="de-DE"/>
        </w:rPr>
        <w:t xml:space="preserve">Transparente Energieverbräuche </w:t>
      </w:r>
    </w:p>
    <w:p w14:paraId="209D6504" w14:textId="153E8BE3" w:rsidR="00E405A6" w:rsidRPr="00E405A6" w:rsidRDefault="00E405A6" w:rsidP="00E405A6">
      <w:pPr>
        <w:pStyle w:val="Copyhead11Pt"/>
        <w:rPr>
          <w:rFonts w:cs="Arial"/>
          <w:b w:val="0"/>
          <w:lang w:val="de-DE"/>
        </w:rPr>
      </w:pPr>
      <w:r w:rsidRPr="00E405A6">
        <w:rPr>
          <w:rFonts w:cs="Arial"/>
          <w:b w:val="0"/>
          <w:lang w:val="de-DE"/>
        </w:rPr>
        <w:t xml:space="preserve">„Nachhaltigkeit ist fest in unserer Unternehmensstrategie verankert. Mit </w:t>
      </w:r>
      <w:proofErr w:type="spellStart"/>
      <w:r w:rsidRPr="00E405A6">
        <w:rPr>
          <w:rFonts w:cs="Arial"/>
          <w:b w:val="0"/>
          <w:lang w:val="de-DE"/>
        </w:rPr>
        <w:t>LHEnergyInfo</w:t>
      </w:r>
      <w:proofErr w:type="spellEnd"/>
      <w:r w:rsidRPr="00E405A6">
        <w:rPr>
          <w:rFonts w:cs="Arial"/>
          <w:b w:val="0"/>
          <w:lang w:val="de-DE"/>
        </w:rPr>
        <w:t xml:space="preserve"> schaffen wir für unsere Kundinnen und Kunden volle Transparenz über alle Energieverbräuche – auch über bislang kaum beachtete Nebenverbräuche, etwa im Bereitstellungsmodus oder bei aktiver Steuerspannung über Nacht“, erklärt Florian Schuon, Leiter Digital Solutions. Die App macht einzelne Prozessparameter sichtbar und deckt gezielt Einsparpotenziale auf.</w:t>
      </w:r>
    </w:p>
    <w:p w14:paraId="51391801" w14:textId="77777777" w:rsidR="00E405A6" w:rsidRPr="00E405A6" w:rsidRDefault="00E405A6" w:rsidP="00E405A6">
      <w:pPr>
        <w:pStyle w:val="Copyhead11Pt"/>
        <w:rPr>
          <w:rFonts w:cs="Arial"/>
          <w:bCs/>
          <w:lang w:val="de-DE"/>
        </w:rPr>
      </w:pPr>
      <w:r w:rsidRPr="00E405A6">
        <w:rPr>
          <w:rFonts w:cs="Arial"/>
          <w:bCs/>
          <w:lang w:val="de-DE"/>
        </w:rPr>
        <w:t>Daten für jedes einzelne Werkstück</w:t>
      </w:r>
    </w:p>
    <w:p w14:paraId="315694B1" w14:textId="43418C12" w:rsidR="00E405A6" w:rsidRPr="00E405A6" w:rsidRDefault="00E405A6" w:rsidP="00E405A6">
      <w:pPr>
        <w:pStyle w:val="Copyhead11Pt"/>
        <w:rPr>
          <w:rFonts w:cs="Arial"/>
          <w:b w:val="0"/>
          <w:lang w:val="de-DE"/>
        </w:rPr>
      </w:pPr>
      <w:r w:rsidRPr="00E405A6">
        <w:rPr>
          <w:rFonts w:cs="Arial"/>
          <w:b w:val="0"/>
          <w:lang w:val="de-DE"/>
        </w:rPr>
        <w:t xml:space="preserve">Einzigartig ist, dass </w:t>
      </w:r>
      <w:proofErr w:type="spellStart"/>
      <w:r w:rsidRPr="00E405A6">
        <w:rPr>
          <w:rFonts w:cs="Arial"/>
          <w:b w:val="0"/>
          <w:lang w:val="de-DE"/>
        </w:rPr>
        <w:t>LHEnergyInfo</w:t>
      </w:r>
      <w:proofErr w:type="spellEnd"/>
      <w:r w:rsidRPr="00E405A6">
        <w:rPr>
          <w:rFonts w:cs="Arial"/>
          <w:b w:val="0"/>
          <w:lang w:val="de-DE"/>
        </w:rPr>
        <w:t xml:space="preserve"> den Energieverbrauch bis auf einzelne Werkstücke herunterbrechen kann. Damit unterstützt die App Unternehmen bei der Erbringung von CO</w:t>
      </w:r>
      <w:r w:rsidRPr="00E405A6">
        <w:rPr>
          <w:rFonts w:ascii="Cambria Math" w:hAnsi="Cambria Math" w:cs="Cambria Math"/>
          <w:b w:val="0"/>
          <w:lang w:val="de-DE"/>
        </w:rPr>
        <w:t>₂</w:t>
      </w:r>
      <w:r w:rsidRPr="00E405A6">
        <w:rPr>
          <w:rFonts w:cs="Arial"/>
          <w:b w:val="0"/>
          <w:lang w:val="de-DE"/>
        </w:rPr>
        <w:t>-Äquivalent-Nachweisen für ihre Produkte – etwa für Komponenten wie Zahnräder innerhalb komplexer Baugruppen.</w:t>
      </w:r>
    </w:p>
    <w:p w14:paraId="619327CF" w14:textId="77777777" w:rsidR="00E405A6" w:rsidRPr="00E405A6" w:rsidRDefault="00E405A6" w:rsidP="00E405A6">
      <w:pPr>
        <w:pStyle w:val="Copyhead11Pt"/>
        <w:rPr>
          <w:rFonts w:cs="Arial"/>
          <w:bCs/>
          <w:lang w:val="de-DE"/>
        </w:rPr>
      </w:pPr>
      <w:r w:rsidRPr="00E405A6">
        <w:rPr>
          <w:rFonts w:cs="Arial"/>
          <w:bCs/>
          <w:lang w:val="de-DE"/>
        </w:rPr>
        <w:t>Kosteneffizienz und Nachhaltigkeit</w:t>
      </w:r>
    </w:p>
    <w:p w14:paraId="656B2469" w14:textId="77777777" w:rsidR="00E405A6" w:rsidRPr="00E405A6" w:rsidRDefault="00E405A6" w:rsidP="00E405A6">
      <w:pPr>
        <w:pStyle w:val="Copyhead11Pt"/>
        <w:rPr>
          <w:rFonts w:cs="Arial"/>
          <w:b w:val="0"/>
          <w:lang w:val="de-DE"/>
        </w:rPr>
      </w:pPr>
      <w:r w:rsidRPr="00E405A6">
        <w:rPr>
          <w:rFonts w:cs="Arial"/>
          <w:b w:val="0"/>
          <w:lang w:val="de-DE"/>
        </w:rPr>
        <w:t xml:space="preserve">Neben detaillierten Auswertungen liefert eine sogenannte </w:t>
      </w:r>
      <w:proofErr w:type="spellStart"/>
      <w:r w:rsidRPr="00E405A6">
        <w:rPr>
          <w:rFonts w:cs="Arial"/>
          <w:b w:val="0"/>
          <w:lang w:val="de-DE"/>
        </w:rPr>
        <w:t>Heatmap</w:t>
      </w:r>
      <w:proofErr w:type="spellEnd"/>
      <w:r w:rsidRPr="00E405A6">
        <w:rPr>
          <w:rFonts w:cs="Arial"/>
          <w:b w:val="0"/>
          <w:lang w:val="de-DE"/>
        </w:rPr>
        <w:t xml:space="preserve"> auf einen Blick eine intuitive Übersicht über Energieflüsse und Lastspitzen. So lassen sich konkrete Ansatzpunkte für die Optimierung von Prozessen und die Senkung von Energiekosten identifizieren. Darüber hinaus unterstützt das System die Einhaltung gesetzlicher Vorgaben und kann sogar im Rahmen von Industrie-5.0-Initiativen förderfähig sein.</w:t>
      </w:r>
    </w:p>
    <w:p w14:paraId="5A60C5C8" w14:textId="77777777" w:rsidR="00E405A6" w:rsidRPr="00E405A6" w:rsidRDefault="00E405A6" w:rsidP="00E405A6">
      <w:pPr>
        <w:pStyle w:val="Copyhead11Pt"/>
        <w:rPr>
          <w:rFonts w:cs="Arial"/>
          <w:bCs/>
          <w:lang w:val="de-DE"/>
        </w:rPr>
      </w:pPr>
    </w:p>
    <w:p w14:paraId="5F64DE5B" w14:textId="77777777" w:rsidR="00A65383" w:rsidRDefault="00A65383" w:rsidP="00D32D5E">
      <w:pPr>
        <w:pStyle w:val="Copyhead11Pt"/>
        <w:rPr>
          <w:lang w:val="de-DE"/>
        </w:rPr>
      </w:pPr>
    </w:p>
    <w:p w14:paraId="02731F16" w14:textId="77777777" w:rsidR="003B3EBB" w:rsidRDefault="003B3EBB" w:rsidP="00D32D5E">
      <w:pPr>
        <w:pStyle w:val="Copyhead11Pt"/>
        <w:rPr>
          <w:lang w:val="de-DE"/>
        </w:rPr>
      </w:pPr>
    </w:p>
    <w:p w14:paraId="06B5B728" w14:textId="77777777" w:rsidR="00E405A6" w:rsidRPr="00E405A6" w:rsidRDefault="00E405A6" w:rsidP="00E405A6">
      <w:pPr>
        <w:pStyle w:val="Copyhead11Pt"/>
        <w:rPr>
          <w:bCs/>
          <w:lang w:val="de-DE"/>
        </w:rPr>
      </w:pPr>
      <w:proofErr w:type="spellStart"/>
      <w:r w:rsidRPr="00E405A6">
        <w:rPr>
          <w:bCs/>
          <w:lang w:val="de-DE"/>
        </w:rPr>
        <w:t>LHWebPlatform</w:t>
      </w:r>
      <w:proofErr w:type="spellEnd"/>
    </w:p>
    <w:p w14:paraId="318DB960" w14:textId="0CDE7B4C" w:rsidR="00E405A6" w:rsidRPr="00E405A6" w:rsidRDefault="00E405A6" w:rsidP="00E405A6">
      <w:pPr>
        <w:pStyle w:val="Copyhead11Pt"/>
        <w:rPr>
          <w:b w:val="0"/>
          <w:lang w:val="de-DE"/>
        </w:rPr>
      </w:pPr>
      <w:r w:rsidRPr="00E405A6">
        <w:rPr>
          <w:b w:val="0"/>
          <w:lang w:val="de-DE"/>
        </w:rPr>
        <w:t xml:space="preserve">Transparenz für Maschinen und Prozesse: Modularer Baukasten aus Datenprofilen, Schnittstellen und Apps für individuelle Digitalisierungslösungen </w:t>
      </w:r>
    </w:p>
    <w:p w14:paraId="250D6C8C" w14:textId="32A43F7B" w:rsidR="00E405A6" w:rsidRPr="00E405A6" w:rsidRDefault="00E405A6" w:rsidP="00E405A6">
      <w:pPr>
        <w:pStyle w:val="Copyhead11Pt"/>
        <w:rPr>
          <w:bCs/>
          <w:lang w:val="de-DE"/>
        </w:rPr>
      </w:pPr>
      <w:r w:rsidRPr="00E405A6">
        <w:rPr>
          <w:bCs/>
          <w:lang w:val="de-DE"/>
        </w:rPr>
        <w:t>Modularer Baukasten</w:t>
      </w:r>
      <w:r w:rsidRPr="00E405A6">
        <w:rPr>
          <w:bCs/>
          <w:lang w:val="de-DE"/>
        </w:rPr>
        <w:br/>
      </w:r>
      <w:proofErr w:type="gramStart"/>
      <w:r w:rsidRPr="00E405A6">
        <w:rPr>
          <w:bCs/>
          <w:lang w:val="de-DE"/>
        </w:rPr>
        <w:t>Bestehend</w:t>
      </w:r>
      <w:proofErr w:type="gramEnd"/>
      <w:r w:rsidRPr="00E405A6">
        <w:rPr>
          <w:bCs/>
          <w:lang w:val="de-DE"/>
        </w:rPr>
        <w:t xml:space="preserve"> aus einer Vielzahl an Produkten</w:t>
      </w:r>
    </w:p>
    <w:p w14:paraId="0F09F414" w14:textId="77777777" w:rsidR="00E405A6" w:rsidRPr="00E405A6" w:rsidRDefault="00E405A6" w:rsidP="00E405A6">
      <w:pPr>
        <w:pStyle w:val="Copyhead11Pt"/>
        <w:numPr>
          <w:ilvl w:val="0"/>
          <w:numId w:val="4"/>
        </w:numPr>
      </w:pPr>
      <w:proofErr w:type="spellStart"/>
      <w:r w:rsidRPr="00E405A6">
        <w:t>Verschiedene</w:t>
      </w:r>
      <w:proofErr w:type="spellEnd"/>
      <w:r w:rsidRPr="00E405A6">
        <w:t xml:space="preserve"> </w:t>
      </w:r>
      <w:proofErr w:type="spellStart"/>
      <w:r w:rsidRPr="00E405A6">
        <w:t>Datenprofile</w:t>
      </w:r>
      <w:proofErr w:type="spellEnd"/>
      <w:r w:rsidRPr="00E405A6">
        <w:t xml:space="preserve">: </w:t>
      </w:r>
      <w:r w:rsidRPr="00E405A6">
        <w:rPr>
          <w:b w:val="0"/>
          <w:bCs/>
        </w:rPr>
        <w:t>Basic, Production, Process, LHGT Data Extension</w:t>
      </w:r>
    </w:p>
    <w:p w14:paraId="0BE5661B" w14:textId="77777777" w:rsidR="00E405A6" w:rsidRPr="00E405A6" w:rsidRDefault="00E405A6" w:rsidP="00E405A6">
      <w:pPr>
        <w:pStyle w:val="Copyhead11Pt"/>
        <w:numPr>
          <w:ilvl w:val="0"/>
          <w:numId w:val="4"/>
        </w:numPr>
        <w:rPr>
          <w:lang w:val="de-DE"/>
        </w:rPr>
      </w:pPr>
      <w:r w:rsidRPr="00E405A6">
        <w:rPr>
          <w:lang w:val="de-DE"/>
        </w:rPr>
        <w:t xml:space="preserve">Schnittstellen und Protokolle: </w:t>
      </w:r>
      <w:r w:rsidRPr="00E405A6">
        <w:rPr>
          <w:b w:val="0"/>
          <w:bCs/>
          <w:lang w:val="de-DE"/>
        </w:rPr>
        <w:t xml:space="preserve">OPC UA, MT Connect, MQTT oder </w:t>
      </w:r>
      <w:proofErr w:type="spellStart"/>
      <w:r w:rsidRPr="00E405A6">
        <w:rPr>
          <w:b w:val="0"/>
          <w:bCs/>
          <w:lang w:val="de-DE"/>
        </w:rPr>
        <w:t>umati</w:t>
      </w:r>
      <w:proofErr w:type="spellEnd"/>
    </w:p>
    <w:p w14:paraId="7A8ACE2E" w14:textId="1E9C239E" w:rsidR="00E405A6" w:rsidRPr="00E405A6" w:rsidRDefault="00E405A6" w:rsidP="00E405A6">
      <w:pPr>
        <w:pStyle w:val="Copyhead11Pt"/>
        <w:numPr>
          <w:ilvl w:val="0"/>
          <w:numId w:val="4"/>
        </w:numPr>
        <w:rPr>
          <w:b w:val="0"/>
          <w:bCs/>
          <w:lang w:val="de-DE"/>
        </w:rPr>
      </w:pPr>
      <w:r w:rsidRPr="00E405A6">
        <w:rPr>
          <w:lang w:val="de-DE"/>
        </w:rPr>
        <w:t>Ap</w:t>
      </w:r>
      <w:r>
        <w:rPr>
          <w:lang w:val="de-DE"/>
        </w:rPr>
        <w:t xml:space="preserve">ps: </w:t>
      </w:r>
      <w:proofErr w:type="spellStart"/>
      <w:r w:rsidRPr="00E405A6">
        <w:rPr>
          <w:b w:val="0"/>
          <w:bCs/>
          <w:lang w:val="de-DE"/>
        </w:rPr>
        <w:t>LHWebPlatform</w:t>
      </w:r>
      <w:proofErr w:type="spellEnd"/>
      <w:r w:rsidRPr="00E405A6">
        <w:rPr>
          <w:b w:val="0"/>
          <w:bCs/>
          <w:lang w:val="de-DE"/>
        </w:rPr>
        <w:t xml:space="preserve">: </w:t>
      </w:r>
      <w:proofErr w:type="spellStart"/>
      <w:r w:rsidRPr="00E405A6">
        <w:rPr>
          <w:b w:val="0"/>
          <w:bCs/>
          <w:lang w:val="de-DE"/>
        </w:rPr>
        <w:t>LHMachineInfo</w:t>
      </w:r>
      <w:proofErr w:type="spellEnd"/>
      <w:r w:rsidRPr="00E405A6">
        <w:rPr>
          <w:b w:val="0"/>
          <w:bCs/>
          <w:lang w:val="de-DE"/>
        </w:rPr>
        <w:t xml:space="preserve">, </w:t>
      </w:r>
      <w:proofErr w:type="spellStart"/>
      <w:r w:rsidRPr="00E405A6">
        <w:rPr>
          <w:b w:val="0"/>
          <w:bCs/>
          <w:lang w:val="de-DE"/>
        </w:rPr>
        <w:t>LHSignalInfo</w:t>
      </w:r>
      <w:proofErr w:type="spellEnd"/>
      <w:r w:rsidRPr="00E405A6">
        <w:rPr>
          <w:b w:val="0"/>
          <w:bCs/>
          <w:lang w:val="de-DE"/>
        </w:rPr>
        <w:t xml:space="preserve">, </w:t>
      </w:r>
      <w:proofErr w:type="spellStart"/>
      <w:r w:rsidRPr="00E405A6">
        <w:rPr>
          <w:b w:val="0"/>
          <w:bCs/>
          <w:lang w:val="de-DE"/>
        </w:rPr>
        <w:t>LHReportInfo</w:t>
      </w:r>
      <w:proofErr w:type="spellEnd"/>
      <w:r w:rsidRPr="00E405A6">
        <w:rPr>
          <w:b w:val="0"/>
          <w:bCs/>
          <w:lang w:val="de-DE"/>
        </w:rPr>
        <w:t xml:space="preserve">, </w:t>
      </w:r>
      <w:proofErr w:type="spellStart"/>
      <w:r w:rsidRPr="00E405A6">
        <w:rPr>
          <w:b w:val="0"/>
          <w:bCs/>
          <w:lang w:val="de-DE"/>
        </w:rPr>
        <w:t>LHEnergyInfo</w:t>
      </w:r>
      <w:proofErr w:type="spellEnd"/>
    </w:p>
    <w:p w14:paraId="3A14B9A4" w14:textId="77777777" w:rsidR="00E405A6" w:rsidRPr="00E405A6" w:rsidRDefault="00E405A6" w:rsidP="00E405A6">
      <w:pPr>
        <w:pStyle w:val="Copyhead11Pt"/>
        <w:rPr>
          <w:lang w:val="de-DE"/>
        </w:rPr>
      </w:pPr>
    </w:p>
    <w:p w14:paraId="48229707" w14:textId="5B277AE1" w:rsidR="00E405A6" w:rsidRPr="00E405A6" w:rsidRDefault="00E405A6" w:rsidP="00E405A6">
      <w:pPr>
        <w:pStyle w:val="Copyhead11Pt"/>
        <w:rPr>
          <w:bCs/>
          <w:lang w:val="de-DE"/>
        </w:rPr>
      </w:pPr>
      <w:r w:rsidRPr="00E405A6">
        <w:rPr>
          <w:bCs/>
          <w:lang w:val="de-DE"/>
        </w:rPr>
        <w:t>Die Apps im Überblick</w:t>
      </w:r>
    </w:p>
    <w:p w14:paraId="7208C833" w14:textId="77777777" w:rsidR="00E405A6" w:rsidRPr="00E405A6" w:rsidRDefault="00E405A6" w:rsidP="00E405A6">
      <w:pPr>
        <w:pStyle w:val="Copyhead11Pt"/>
        <w:rPr>
          <w:bCs/>
        </w:rPr>
      </w:pPr>
      <w:proofErr w:type="spellStart"/>
      <w:r w:rsidRPr="00E405A6">
        <w:rPr>
          <w:bCs/>
        </w:rPr>
        <w:t>LHMachineInfo</w:t>
      </w:r>
      <w:proofErr w:type="spellEnd"/>
      <w:r w:rsidRPr="00E405A6">
        <w:rPr>
          <w:bCs/>
        </w:rPr>
        <w:t xml:space="preserve"> </w:t>
      </w:r>
    </w:p>
    <w:p w14:paraId="55F53281" w14:textId="77777777" w:rsidR="00E405A6" w:rsidRPr="00E405A6" w:rsidRDefault="00E405A6" w:rsidP="00E405A6">
      <w:pPr>
        <w:pStyle w:val="Copyhead11Pt"/>
        <w:rPr>
          <w:bCs/>
        </w:rPr>
      </w:pPr>
      <w:proofErr w:type="spellStart"/>
      <w:r w:rsidRPr="00E405A6">
        <w:rPr>
          <w:bCs/>
        </w:rPr>
        <w:t>Maschinenstatus</w:t>
      </w:r>
      <w:proofErr w:type="spellEnd"/>
      <w:r w:rsidRPr="00E405A6">
        <w:rPr>
          <w:bCs/>
        </w:rPr>
        <w:t xml:space="preserve"> live </w:t>
      </w:r>
      <w:proofErr w:type="spellStart"/>
      <w:r w:rsidRPr="00E405A6">
        <w:rPr>
          <w:bCs/>
        </w:rPr>
        <w:t>einsehen</w:t>
      </w:r>
      <w:proofErr w:type="spellEnd"/>
    </w:p>
    <w:p w14:paraId="3A9F60F2" w14:textId="77777777" w:rsidR="00E405A6" w:rsidRPr="00E405A6" w:rsidRDefault="00E405A6" w:rsidP="00E405A6">
      <w:pPr>
        <w:pStyle w:val="Copyhead11Pt"/>
        <w:numPr>
          <w:ilvl w:val="0"/>
          <w:numId w:val="4"/>
        </w:numPr>
        <w:rPr>
          <w:b w:val="0"/>
          <w:bCs/>
          <w:lang w:val="de-DE"/>
        </w:rPr>
      </w:pPr>
      <w:r w:rsidRPr="00E405A6">
        <w:rPr>
          <w:b w:val="0"/>
          <w:bCs/>
          <w:lang w:val="de-DE"/>
        </w:rPr>
        <w:t>Detailinformationen zu jeder Maschine im Dashboard</w:t>
      </w:r>
    </w:p>
    <w:p w14:paraId="0F56F4D7" w14:textId="77777777" w:rsidR="00E405A6" w:rsidRPr="00E405A6" w:rsidRDefault="00E405A6" w:rsidP="00E405A6">
      <w:pPr>
        <w:pStyle w:val="Copyhead11Pt"/>
        <w:numPr>
          <w:ilvl w:val="0"/>
          <w:numId w:val="4"/>
        </w:numPr>
        <w:rPr>
          <w:b w:val="0"/>
          <w:bCs/>
        </w:rPr>
      </w:pPr>
      <w:proofErr w:type="spellStart"/>
      <w:r w:rsidRPr="00E405A6">
        <w:rPr>
          <w:b w:val="0"/>
          <w:bCs/>
        </w:rPr>
        <w:t>Veränderungen</w:t>
      </w:r>
      <w:proofErr w:type="spellEnd"/>
      <w:r w:rsidRPr="00E405A6">
        <w:rPr>
          <w:b w:val="0"/>
          <w:bCs/>
        </w:rPr>
        <w:t xml:space="preserve"> in </w:t>
      </w:r>
      <w:proofErr w:type="spellStart"/>
      <w:r w:rsidRPr="00E405A6">
        <w:rPr>
          <w:b w:val="0"/>
          <w:bCs/>
        </w:rPr>
        <w:t>Echtzeit</w:t>
      </w:r>
      <w:proofErr w:type="spellEnd"/>
      <w:r w:rsidRPr="00E405A6">
        <w:rPr>
          <w:b w:val="0"/>
          <w:bCs/>
        </w:rPr>
        <w:t xml:space="preserve"> </w:t>
      </w:r>
      <w:proofErr w:type="spellStart"/>
      <w:r w:rsidRPr="00E405A6">
        <w:rPr>
          <w:b w:val="0"/>
          <w:bCs/>
        </w:rPr>
        <w:t>beobachten</w:t>
      </w:r>
      <w:proofErr w:type="spellEnd"/>
    </w:p>
    <w:p w14:paraId="15FB962E" w14:textId="77777777" w:rsidR="00E405A6" w:rsidRPr="00E405A6" w:rsidRDefault="00E405A6" w:rsidP="00E405A6">
      <w:pPr>
        <w:pStyle w:val="Copyhead11Pt"/>
        <w:numPr>
          <w:ilvl w:val="0"/>
          <w:numId w:val="4"/>
        </w:numPr>
        <w:rPr>
          <w:b w:val="0"/>
          <w:bCs/>
          <w:lang w:val="de-DE"/>
        </w:rPr>
      </w:pPr>
      <w:r w:rsidRPr="00E405A6">
        <w:rPr>
          <w:b w:val="0"/>
          <w:bCs/>
          <w:lang w:val="de-DE"/>
        </w:rPr>
        <w:t xml:space="preserve">Eigene Signaldefinitionen mit dem </w:t>
      </w:r>
      <w:proofErr w:type="spellStart"/>
      <w:r w:rsidRPr="00E405A6">
        <w:rPr>
          <w:b w:val="0"/>
          <w:bCs/>
          <w:lang w:val="de-DE"/>
        </w:rPr>
        <w:t>Logic</w:t>
      </w:r>
      <w:proofErr w:type="spellEnd"/>
      <w:r w:rsidRPr="00E405A6">
        <w:rPr>
          <w:b w:val="0"/>
          <w:bCs/>
          <w:lang w:val="de-DE"/>
        </w:rPr>
        <w:t xml:space="preserve"> Editor erstellen</w:t>
      </w:r>
    </w:p>
    <w:p w14:paraId="6FBD0D6B" w14:textId="77777777" w:rsidR="00E405A6" w:rsidRPr="00E405A6" w:rsidRDefault="00E405A6" w:rsidP="00E405A6">
      <w:pPr>
        <w:pStyle w:val="Copyhead11Pt"/>
        <w:rPr>
          <w:lang w:val="de-DE"/>
        </w:rPr>
      </w:pPr>
    </w:p>
    <w:p w14:paraId="42B8B03E" w14:textId="77777777" w:rsidR="00E405A6" w:rsidRPr="00E405A6" w:rsidRDefault="00E405A6" w:rsidP="00E405A6">
      <w:pPr>
        <w:pStyle w:val="Copyhead11Pt"/>
        <w:rPr>
          <w:bCs/>
        </w:rPr>
      </w:pPr>
      <w:proofErr w:type="spellStart"/>
      <w:r w:rsidRPr="00E405A6">
        <w:rPr>
          <w:bCs/>
        </w:rPr>
        <w:t>LHSignalInfo</w:t>
      </w:r>
      <w:proofErr w:type="spellEnd"/>
      <w:r w:rsidRPr="00E405A6">
        <w:rPr>
          <w:bCs/>
        </w:rPr>
        <w:t xml:space="preserve"> </w:t>
      </w:r>
    </w:p>
    <w:p w14:paraId="424E036E" w14:textId="77777777" w:rsidR="00E405A6" w:rsidRPr="00E405A6" w:rsidRDefault="00E405A6" w:rsidP="00E405A6">
      <w:pPr>
        <w:pStyle w:val="Copyhead11Pt"/>
        <w:rPr>
          <w:bCs/>
        </w:rPr>
      </w:pPr>
      <w:proofErr w:type="spellStart"/>
      <w:r w:rsidRPr="00E405A6">
        <w:rPr>
          <w:bCs/>
        </w:rPr>
        <w:t>Maschinendaten</w:t>
      </w:r>
      <w:proofErr w:type="spellEnd"/>
      <w:r w:rsidRPr="00E405A6">
        <w:rPr>
          <w:bCs/>
        </w:rPr>
        <w:t xml:space="preserve"> </w:t>
      </w:r>
      <w:proofErr w:type="spellStart"/>
      <w:r w:rsidRPr="00E405A6">
        <w:rPr>
          <w:bCs/>
        </w:rPr>
        <w:t>visualisieren</w:t>
      </w:r>
      <w:proofErr w:type="spellEnd"/>
    </w:p>
    <w:p w14:paraId="45E662AF" w14:textId="77777777" w:rsidR="00E405A6" w:rsidRPr="00E405A6" w:rsidRDefault="00E405A6" w:rsidP="00E405A6">
      <w:pPr>
        <w:pStyle w:val="Copyhead11Pt"/>
        <w:numPr>
          <w:ilvl w:val="0"/>
          <w:numId w:val="5"/>
        </w:numPr>
        <w:rPr>
          <w:b w:val="0"/>
          <w:bCs/>
          <w:lang w:val="de-DE"/>
        </w:rPr>
      </w:pPr>
      <w:r w:rsidRPr="00E405A6">
        <w:rPr>
          <w:b w:val="0"/>
          <w:bCs/>
          <w:lang w:val="de-DE"/>
        </w:rPr>
        <w:t>Grafische Visualisierung und Analyse aller Zeitreihen der Maschinensignale</w:t>
      </w:r>
    </w:p>
    <w:p w14:paraId="3264B79B" w14:textId="77777777" w:rsidR="00E405A6" w:rsidRPr="00E405A6" w:rsidRDefault="00E405A6" w:rsidP="00E405A6">
      <w:pPr>
        <w:pStyle w:val="Copyhead11Pt"/>
        <w:numPr>
          <w:ilvl w:val="0"/>
          <w:numId w:val="5"/>
        </w:numPr>
        <w:rPr>
          <w:b w:val="0"/>
          <w:bCs/>
          <w:lang w:val="de-DE"/>
        </w:rPr>
      </w:pPr>
      <w:r w:rsidRPr="00E405A6">
        <w:rPr>
          <w:b w:val="0"/>
          <w:bCs/>
          <w:lang w:val="de-DE"/>
        </w:rPr>
        <w:t>Export mit allen Messpunkten und Zeitstempel</w:t>
      </w:r>
    </w:p>
    <w:p w14:paraId="5CE47B97" w14:textId="77777777" w:rsidR="00E405A6" w:rsidRPr="00E405A6" w:rsidRDefault="00E405A6" w:rsidP="00E405A6">
      <w:pPr>
        <w:pStyle w:val="Copyhead11Pt"/>
        <w:numPr>
          <w:ilvl w:val="0"/>
          <w:numId w:val="5"/>
        </w:numPr>
        <w:rPr>
          <w:b w:val="0"/>
          <w:bCs/>
          <w:lang w:val="de-DE"/>
        </w:rPr>
      </w:pPr>
      <w:r w:rsidRPr="00E405A6">
        <w:rPr>
          <w:b w:val="0"/>
          <w:bCs/>
          <w:lang w:val="de-DE"/>
        </w:rPr>
        <w:t>Rückschlüsse auf Effizienz und Qualität des Prozesses treffen</w:t>
      </w:r>
    </w:p>
    <w:p w14:paraId="4466383B" w14:textId="77777777" w:rsidR="00E405A6" w:rsidRPr="00E405A6" w:rsidRDefault="00E405A6" w:rsidP="00E405A6">
      <w:pPr>
        <w:pStyle w:val="Copyhead11Pt"/>
        <w:numPr>
          <w:ilvl w:val="0"/>
          <w:numId w:val="5"/>
        </w:numPr>
        <w:rPr>
          <w:b w:val="0"/>
          <w:bCs/>
          <w:lang w:val="de-DE"/>
        </w:rPr>
      </w:pPr>
      <w:r w:rsidRPr="00E405A6">
        <w:rPr>
          <w:b w:val="0"/>
          <w:bCs/>
          <w:lang w:val="de-DE"/>
        </w:rPr>
        <w:t>Identifizieren von Korrelationen aus großen Datenmengen</w:t>
      </w:r>
    </w:p>
    <w:p w14:paraId="20880A40" w14:textId="77777777" w:rsidR="00E405A6" w:rsidRPr="00E405A6" w:rsidRDefault="00E405A6" w:rsidP="00E405A6">
      <w:pPr>
        <w:pStyle w:val="Copyhead11Pt"/>
        <w:rPr>
          <w:lang w:val="de-DE"/>
        </w:rPr>
      </w:pPr>
    </w:p>
    <w:p w14:paraId="1DFDF26C" w14:textId="77777777" w:rsidR="00E405A6" w:rsidRPr="00E405A6" w:rsidRDefault="00E405A6" w:rsidP="00E405A6">
      <w:pPr>
        <w:pStyle w:val="Copyhead11Pt"/>
        <w:rPr>
          <w:bCs/>
        </w:rPr>
      </w:pPr>
      <w:proofErr w:type="spellStart"/>
      <w:r w:rsidRPr="00E405A6">
        <w:rPr>
          <w:bCs/>
        </w:rPr>
        <w:t>LHReportInfo</w:t>
      </w:r>
      <w:proofErr w:type="spellEnd"/>
      <w:r w:rsidRPr="00E405A6">
        <w:rPr>
          <w:bCs/>
        </w:rPr>
        <w:t xml:space="preserve"> </w:t>
      </w:r>
    </w:p>
    <w:p w14:paraId="3249E36A" w14:textId="77777777" w:rsidR="00E405A6" w:rsidRPr="00E405A6" w:rsidRDefault="00E405A6" w:rsidP="00E405A6">
      <w:pPr>
        <w:pStyle w:val="Copyhead11Pt"/>
        <w:rPr>
          <w:bCs/>
        </w:rPr>
      </w:pPr>
      <w:proofErr w:type="spellStart"/>
      <w:r w:rsidRPr="00E405A6">
        <w:rPr>
          <w:bCs/>
        </w:rPr>
        <w:t>Maschinendaten</w:t>
      </w:r>
      <w:proofErr w:type="spellEnd"/>
      <w:r w:rsidRPr="00E405A6">
        <w:rPr>
          <w:bCs/>
        </w:rPr>
        <w:t xml:space="preserve"> </w:t>
      </w:r>
      <w:proofErr w:type="spellStart"/>
      <w:r w:rsidRPr="00E405A6">
        <w:rPr>
          <w:bCs/>
        </w:rPr>
        <w:t>auswerten</w:t>
      </w:r>
      <w:proofErr w:type="spellEnd"/>
    </w:p>
    <w:p w14:paraId="57A62C9A" w14:textId="77777777" w:rsidR="00E405A6" w:rsidRPr="00E405A6" w:rsidRDefault="00E405A6" w:rsidP="00E405A6">
      <w:pPr>
        <w:pStyle w:val="Copyhead11Pt"/>
        <w:numPr>
          <w:ilvl w:val="0"/>
          <w:numId w:val="6"/>
        </w:numPr>
        <w:rPr>
          <w:b w:val="0"/>
          <w:bCs/>
        </w:rPr>
      </w:pPr>
      <w:proofErr w:type="spellStart"/>
      <w:r w:rsidRPr="00E405A6">
        <w:rPr>
          <w:b w:val="0"/>
          <w:bCs/>
        </w:rPr>
        <w:t>Berichte</w:t>
      </w:r>
      <w:proofErr w:type="spellEnd"/>
      <w:r w:rsidRPr="00E405A6">
        <w:rPr>
          <w:b w:val="0"/>
          <w:bCs/>
        </w:rPr>
        <w:t xml:space="preserve"> und </w:t>
      </w:r>
      <w:proofErr w:type="spellStart"/>
      <w:r w:rsidRPr="00E405A6">
        <w:rPr>
          <w:b w:val="0"/>
          <w:bCs/>
        </w:rPr>
        <w:t>Statistiken</w:t>
      </w:r>
      <w:proofErr w:type="spellEnd"/>
      <w:r w:rsidRPr="00E405A6">
        <w:rPr>
          <w:b w:val="0"/>
          <w:bCs/>
        </w:rPr>
        <w:t xml:space="preserve"> </w:t>
      </w:r>
      <w:proofErr w:type="spellStart"/>
      <w:r w:rsidRPr="00E405A6">
        <w:rPr>
          <w:b w:val="0"/>
          <w:bCs/>
        </w:rPr>
        <w:t>erstellen</w:t>
      </w:r>
      <w:proofErr w:type="spellEnd"/>
      <w:r w:rsidRPr="00E405A6">
        <w:rPr>
          <w:b w:val="0"/>
          <w:bCs/>
        </w:rPr>
        <w:t xml:space="preserve"> </w:t>
      </w:r>
    </w:p>
    <w:p w14:paraId="1D09FAA5" w14:textId="77777777" w:rsidR="00E405A6" w:rsidRPr="00E405A6" w:rsidRDefault="00E405A6" w:rsidP="00E405A6">
      <w:pPr>
        <w:pStyle w:val="Copyhead11Pt"/>
        <w:numPr>
          <w:ilvl w:val="0"/>
          <w:numId w:val="6"/>
        </w:numPr>
        <w:rPr>
          <w:b w:val="0"/>
          <w:bCs/>
        </w:rPr>
      </w:pPr>
      <w:proofErr w:type="spellStart"/>
      <w:r w:rsidRPr="00E405A6">
        <w:rPr>
          <w:b w:val="0"/>
          <w:bCs/>
        </w:rPr>
        <w:t>Analyse</w:t>
      </w:r>
      <w:proofErr w:type="spellEnd"/>
      <w:r w:rsidRPr="00E405A6">
        <w:rPr>
          <w:b w:val="0"/>
          <w:bCs/>
        </w:rPr>
        <w:t xml:space="preserve"> der </w:t>
      </w:r>
      <w:proofErr w:type="spellStart"/>
      <w:r w:rsidRPr="00E405A6">
        <w:rPr>
          <w:b w:val="0"/>
          <w:bCs/>
        </w:rPr>
        <w:t>Maschinenperformance</w:t>
      </w:r>
      <w:proofErr w:type="spellEnd"/>
    </w:p>
    <w:p w14:paraId="22E15898" w14:textId="77777777" w:rsidR="00E405A6" w:rsidRPr="00E405A6" w:rsidRDefault="00E405A6" w:rsidP="00E405A6">
      <w:pPr>
        <w:pStyle w:val="Copyhead11Pt"/>
        <w:numPr>
          <w:ilvl w:val="0"/>
          <w:numId w:val="6"/>
        </w:numPr>
        <w:rPr>
          <w:b w:val="0"/>
          <w:bCs/>
        </w:rPr>
      </w:pPr>
      <w:proofErr w:type="spellStart"/>
      <w:r w:rsidRPr="00E405A6">
        <w:rPr>
          <w:b w:val="0"/>
          <w:bCs/>
        </w:rPr>
        <w:t>Übersicht</w:t>
      </w:r>
      <w:proofErr w:type="spellEnd"/>
      <w:r w:rsidRPr="00E405A6">
        <w:rPr>
          <w:b w:val="0"/>
          <w:bCs/>
        </w:rPr>
        <w:t xml:space="preserve"> </w:t>
      </w:r>
      <w:proofErr w:type="spellStart"/>
      <w:r w:rsidRPr="00E405A6">
        <w:rPr>
          <w:b w:val="0"/>
          <w:bCs/>
        </w:rPr>
        <w:t>aller</w:t>
      </w:r>
      <w:proofErr w:type="spellEnd"/>
      <w:r w:rsidRPr="00E405A6">
        <w:rPr>
          <w:b w:val="0"/>
          <w:bCs/>
        </w:rPr>
        <w:t xml:space="preserve"> </w:t>
      </w:r>
      <w:proofErr w:type="spellStart"/>
      <w:r w:rsidRPr="00E405A6">
        <w:rPr>
          <w:b w:val="0"/>
          <w:bCs/>
        </w:rPr>
        <w:t>Berichte</w:t>
      </w:r>
      <w:proofErr w:type="spellEnd"/>
      <w:r w:rsidRPr="00E405A6">
        <w:rPr>
          <w:b w:val="0"/>
          <w:bCs/>
        </w:rPr>
        <w:t xml:space="preserve"> </w:t>
      </w:r>
      <w:proofErr w:type="spellStart"/>
      <w:r w:rsidRPr="00E405A6">
        <w:rPr>
          <w:b w:val="0"/>
          <w:bCs/>
        </w:rPr>
        <w:t>im</w:t>
      </w:r>
      <w:proofErr w:type="spellEnd"/>
      <w:r w:rsidRPr="00E405A6">
        <w:rPr>
          <w:b w:val="0"/>
          <w:bCs/>
        </w:rPr>
        <w:t xml:space="preserve"> Dashboard </w:t>
      </w:r>
    </w:p>
    <w:p w14:paraId="3A109217" w14:textId="77777777" w:rsidR="00E405A6" w:rsidRPr="00E405A6" w:rsidRDefault="00E405A6" w:rsidP="00E405A6">
      <w:pPr>
        <w:pStyle w:val="Copyhead11Pt"/>
        <w:numPr>
          <w:ilvl w:val="0"/>
          <w:numId w:val="6"/>
        </w:numPr>
        <w:rPr>
          <w:b w:val="0"/>
          <w:bCs/>
          <w:lang w:val="de-DE"/>
        </w:rPr>
      </w:pPr>
      <w:r w:rsidRPr="00E405A6">
        <w:rPr>
          <w:b w:val="0"/>
          <w:bCs/>
          <w:lang w:val="de-DE"/>
        </w:rPr>
        <w:t xml:space="preserve">Abruf einzelner Parameter wie Maschinenauslastung, Alarme oder </w:t>
      </w:r>
      <w:proofErr w:type="spellStart"/>
      <w:r w:rsidRPr="00E405A6">
        <w:rPr>
          <w:b w:val="0"/>
          <w:bCs/>
          <w:lang w:val="de-DE"/>
        </w:rPr>
        <w:t>Stillstandsgründe</w:t>
      </w:r>
      <w:proofErr w:type="spellEnd"/>
    </w:p>
    <w:p w14:paraId="28C15226" w14:textId="77777777" w:rsidR="00E405A6" w:rsidRPr="00E405A6" w:rsidRDefault="00E405A6" w:rsidP="00E405A6">
      <w:pPr>
        <w:pStyle w:val="Copyhead11Pt"/>
        <w:rPr>
          <w:lang w:val="de-DE"/>
        </w:rPr>
      </w:pPr>
    </w:p>
    <w:p w14:paraId="1B7954D2" w14:textId="77777777" w:rsidR="00E405A6" w:rsidRPr="00E405A6" w:rsidRDefault="00E405A6" w:rsidP="00E405A6">
      <w:pPr>
        <w:pStyle w:val="Copyhead11Pt"/>
        <w:rPr>
          <w:bCs/>
        </w:rPr>
      </w:pPr>
      <w:proofErr w:type="spellStart"/>
      <w:r w:rsidRPr="00E405A6">
        <w:rPr>
          <w:bCs/>
        </w:rPr>
        <w:t>LHEnergyInfo</w:t>
      </w:r>
      <w:proofErr w:type="spellEnd"/>
      <w:r w:rsidRPr="00E405A6">
        <w:rPr>
          <w:bCs/>
        </w:rPr>
        <w:t xml:space="preserve"> </w:t>
      </w:r>
    </w:p>
    <w:p w14:paraId="18B7CE0A" w14:textId="77777777" w:rsidR="00E405A6" w:rsidRPr="00E405A6" w:rsidRDefault="00E405A6" w:rsidP="00E405A6">
      <w:pPr>
        <w:pStyle w:val="Copyhead11Pt"/>
        <w:rPr>
          <w:bCs/>
        </w:rPr>
      </w:pPr>
      <w:proofErr w:type="spellStart"/>
      <w:r w:rsidRPr="00E405A6">
        <w:rPr>
          <w:bCs/>
        </w:rPr>
        <w:t>Energieverbräuche</w:t>
      </w:r>
      <w:proofErr w:type="spellEnd"/>
      <w:r w:rsidRPr="00E405A6">
        <w:rPr>
          <w:bCs/>
        </w:rPr>
        <w:t xml:space="preserve"> </w:t>
      </w:r>
      <w:proofErr w:type="spellStart"/>
      <w:r w:rsidRPr="00E405A6">
        <w:rPr>
          <w:bCs/>
        </w:rPr>
        <w:t>messen</w:t>
      </w:r>
      <w:proofErr w:type="spellEnd"/>
      <w:r w:rsidRPr="00E405A6">
        <w:rPr>
          <w:bCs/>
        </w:rPr>
        <w:t xml:space="preserve"> und </w:t>
      </w:r>
      <w:proofErr w:type="spellStart"/>
      <w:r w:rsidRPr="00E405A6">
        <w:rPr>
          <w:bCs/>
        </w:rPr>
        <w:t>visualisieren</w:t>
      </w:r>
      <w:proofErr w:type="spellEnd"/>
    </w:p>
    <w:p w14:paraId="5E680FA0" w14:textId="77777777" w:rsidR="00E405A6" w:rsidRPr="00E405A6" w:rsidRDefault="00E405A6" w:rsidP="00E405A6">
      <w:pPr>
        <w:pStyle w:val="Copyhead11Pt"/>
        <w:numPr>
          <w:ilvl w:val="0"/>
          <w:numId w:val="7"/>
        </w:numPr>
        <w:rPr>
          <w:b w:val="0"/>
          <w:bCs/>
          <w:lang w:val="de-DE"/>
        </w:rPr>
      </w:pPr>
      <w:r w:rsidRPr="00E405A6">
        <w:rPr>
          <w:b w:val="0"/>
          <w:bCs/>
          <w:lang w:val="de-DE"/>
        </w:rPr>
        <w:t>Übersicht über Leistungs- und Energieverbrauchsdaten von Strom, Druckluft, Kühlschmiermitteln</w:t>
      </w:r>
    </w:p>
    <w:p w14:paraId="592C5D97" w14:textId="77777777" w:rsidR="00E405A6" w:rsidRPr="00E405A6" w:rsidRDefault="00E405A6" w:rsidP="00E405A6">
      <w:pPr>
        <w:pStyle w:val="Copyhead11Pt"/>
        <w:numPr>
          <w:ilvl w:val="0"/>
          <w:numId w:val="7"/>
        </w:numPr>
        <w:rPr>
          <w:b w:val="0"/>
          <w:bCs/>
        </w:rPr>
      </w:pPr>
      <w:proofErr w:type="spellStart"/>
      <w:r w:rsidRPr="00E405A6">
        <w:rPr>
          <w:b w:val="0"/>
          <w:bCs/>
        </w:rPr>
        <w:t>Verbrauchsmonitoring</w:t>
      </w:r>
      <w:proofErr w:type="spellEnd"/>
      <w:r w:rsidRPr="00E405A6">
        <w:rPr>
          <w:b w:val="0"/>
          <w:bCs/>
        </w:rPr>
        <w:t xml:space="preserve"> </w:t>
      </w:r>
      <w:proofErr w:type="spellStart"/>
      <w:r w:rsidRPr="00E405A6">
        <w:rPr>
          <w:b w:val="0"/>
          <w:bCs/>
        </w:rPr>
        <w:t>zur</w:t>
      </w:r>
      <w:proofErr w:type="spellEnd"/>
      <w:r w:rsidRPr="00E405A6">
        <w:rPr>
          <w:b w:val="0"/>
          <w:bCs/>
        </w:rPr>
        <w:t xml:space="preserve"> </w:t>
      </w:r>
      <w:proofErr w:type="spellStart"/>
      <w:r w:rsidRPr="00E405A6">
        <w:rPr>
          <w:b w:val="0"/>
          <w:bCs/>
        </w:rPr>
        <w:t>Identifikation</w:t>
      </w:r>
      <w:proofErr w:type="spellEnd"/>
      <w:r w:rsidRPr="00E405A6">
        <w:rPr>
          <w:b w:val="0"/>
          <w:bCs/>
        </w:rPr>
        <w:t xml:space="preserve"> von </w:t>
      </w:r>
      <w:proofErr w:type="spellStart"/>
      <w:r w:rsidRPr="00E405A6">
        <w:rPr>
          <w:b w:val="0"/>
          <w:bCs/>
        </w:rPr>
        <w:t>Einsparpotenzialen</w:t>
      </w:r>
      <w:proofErr w:type="spellEnd"/>
    </w:p>
    <w:p w14:paraId="160F5C59" w14:textId="77777777" w:rsidR="00E405A6" w:rsidRPr="00E405A6" w:rsidRDefault="00E405A6" w:rsidP="00E405A6">
      <w:pPr>
        <w:pStyle w:val="Copyhead11Pt"/>
        <w:numPr>
          <w:ilvl w:val="0"/>
          <w:numId w:val="7"/>
        </w:numPr>
        <w:rPr>
          <w:b w:val="0"/>
          <w:bCs/>
        </w:rPr>
      </w:pPr>
      <w:proofErr w:type="spellStart"/>
      <w:r w:rsidRPr="00E405A6">
        <w:rPr>
          <w:b w:val="0"/>
          <w:bCs/>
        </w:rPr>
        <w:t>Maschinen-Energieverbrauch</w:t>
      </w:r>
      <w:proofErr w:type="spellEnd"/>
    </w:p>
    <w:p w14:paraId="01E79DCD" w14:textId="4A3770D0" w:rsidR="003B3EBB" w:rsidRPr="00A97DAE" w:rsidRDefault="00E405A6" w:rsidP="00D32D5E">
      <w:pPr>
        <w:pStyle w:val="Copyhead11Pt"/>
        <w:numPr>
          <w:ilvl w:val="0"/>
          <w:numId w:val="7"/>
        </w:numPr>
        <w:rPr>
          <w:b w:val="0"/>
          <w:bCs/>
        </w:rPr>
      </w:pPr>
      <w:proofErr w:type="spellStart"/>
      <w:r w:rsidRPr="00E405A6">
        <w:rPr>
          <w:b w:val="0"/>
          <w:bCs/>
        </w:rPr>
        <w:t>Werkstück-Energieverbrauch</w:t>
      </w:r>
      <w:proofErr w:type="spellEnd"/>
    </w:p>
    <w:p w14:paraId="06D89105" w14:textId="77777777" w:rsidR="003B3EBB" w:rsidRDefault="003B3EBB" w:rsidP="00D32D5E">
      <w:pPr>
        <w:pStyle w:val="Copyhead11Pt"/>
        <w:rPr>
          <w:lang w:val="de-DE"/>
        </w:rPr>
      </w:pPr>
    </w:p>
    <w:p w14:paraId="2A0C7BE9" w14:textId="77777777" w:rsidR="003B3EBB" w:rsidRDefault="003B3EBB" w:rsidP="00D32D5E">
      <w:pPr>
        <w:pStyle w:val="Copyhead11Pt"/>
        <w:rPr>
          <w:lang w:val="de-DE"/>
        </w:rPr>
      </w:pPr>
    </w:p>
    <w:p w14:paraId="62450F59" w14:textId="7DD7EB25" w:rsidR="009A3D17" w:rsidRPr="00D32D5E" w:rsidRDefault="009A3D17" w:rsidP="00D32D5E">
      <w:pPr>
        <w:pStyle w:val="Copyhead11Pt"/>
        <w:rPr>
          <w:lang w:val="de-DE"/>
        </w:rPr>
      </w:pPr>
      <w:r w:rsidRPr="00D32D5E">
        <w:rPr>
          <w:lang w:val="de-DE"/>
        </w:rPr>
        <w:t>Bilder</w:t>
      </w:r>
    </w:p>
    <w:p w14:paraId="7DEFB8D0" w14:textId="3D752F72" w:rsidR="002C7757" w:rsidRPr="00D32D5E" w:rsidRDefault="00A42EAB" w:rsidP="00D32D5E">
      <w:pPr>
        <w:pStyle w:val="Caption9Pt"/>
      </w:pPr>
      <w:bookmarkStart w:id="0" w:name="_Hlk141170465"/>
      <w:r>
        <w:rPr>
          <w:noProof/>
        </w:rPr>
        <w:drawing>
          <wp:inline distT="0" distB="0" distL="0" distR="0" wp14:anchorId="6C1923C4" wp14:editId="3D2513C1">
            <wp:extent cx="2828729" cy="1590675"/>
            <wp:effectExtent l="0" t="0" r="0" b="0"/>
            <wp:docPr id="860157504" name="Grafik 1" descr="Ein Bild, das Text, Screenshot, medizinische Ausrüst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157504" name="Grafik 1" descr="Ein Bild, das Text, Screenshot, medizinische Ausrüstung, Design enthält.&#10;&#10;KI-generierte Inhalte können fehlerhaft sein."/>
                    <pic:cNvPicPr/>
                  </pic:nvPicPr>
                  <pic:blipFill>
                    <a:blip r:embed="rId8"/>
                    <a:stretch>
                      <a:fillRect/>
                    </a:stretch>
                  </pic:blipFill>
                  <pic:spPr>
                    <a:xfrm>
                      <a:off x="0" y="0"/>
                      <a:ext cx="2833201" cy="1593190"/>
                    </a:xfrm>
                    <a:prstGeom prst="rect">
                      <a:avLst/>
                    </a:prstGeom>
                  </pic:spPr>
                </pic:pic>
              </a:graphicData>
            </a:graphic>
          </wp:inline>
        </w:drawing>
      </w:r>
    </w:p>
    <w:p w14:paraId="17990964" w14:textId="77777777" w:rsidR="00A42EAB" w:rsidRPr="00A42EAB" w:rsidRDefault="00A42EAB" w:rsidP="009F61CE">
      <w:pPr>
        <w:pStyle w:val="Caption9Pt"/>
      </w:pPr>
      <w:r w:rsidRPr="00A42EAB">
        <w:t>04_LVT_Webplatform_Architektur_60x33,75cm_Deutsch_GU_2025</w:t>
      </w:r>
    </w:p>
    <w:p w14:paraId="00D8960C" w14:textId="48DCD65D" w:rsidR="00C7589D" w:rsidRDefault="00A42EAB" w:rsidP="009F61CE">
      <w:pPr>
        <w:pStyle w:val="Caption9Pt"/>
        <w:rPr>
          <w:lang w:val="en-US"/>
        </w:rPr>
      </w:pPr>
      <w:r>
        <w:rPr>
          <w:noProof/>
        </w:rPr>
        <w:lastRenderedPageBreak/>
        <w:drawing>
          <wp:inline distT="0" distB="0" distL="0" distR="0" wp14:anchorId="5B189110" wp14:editId="34A91C60">
            <wp:extent cx="2419350" cy="1457325"/>
            <wp:effectExtent l="0" t="0" r="0" b="0"/>
            <wp:docPr id="1608950276" name="Grafik 1" descr="Ein Bild, das Screenshot,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950276" name="Grafik 1" descr="Ein Bild, das Screenshot, Text enthält.&#10;&#10;KI-generierte Inhalte können fehlerhaft sein."/>
                    <pic:cNvPicPr/>
                  </pic:nvPicPr>
                  <pic:blipFill>
                    <a:blip r:embed="rId9"/>
                    <a:stretch>
                      <a:fillRect/>
                    </a:stretch>
                  </pic:blipFill>
                  <pic:spPr>
                    <a:xfrm>
                      <a:off x="0" y="0"/>
                      <a:ext cx="2419350" cy="1457325"/>
                    </a:xfrm>
                    <a:prstGeom prst="rect">
                      <a:avLst/>
                    </a:prstGeom>
                  </pic:spPr>
                </pic:pic>
              </a:graphicData>
            </a:graphic>
          </wp:inline>
        </w:drawing>
      </w:r>
      <w:r w:rsidR="002C7757" w:rsidRPr="00A65383">
        <w:rPr>
          <w:lang w:val="en-US"/>
        </w:rPr>
        <w:br/>
      </w:r>
      <w:bookmarkEnd w:id="0"/>
    </w:p>
    <w:p w14:paraId="2CEBDFC7" w14:textId="77777777" w:rsidR="00A42EAB" w:rsidRDefault="00A42EAB" w:rsidP="009F61CE">
      <w:pPr>
        <w:pStyle w:val="Caption9Pt"/>
      </w:pPr>
      <w:proofErr w:type="spellStart"/>
      <w:r w:rsidRPr="00A42EAB">
        <w:t>LHEnergyInfo-Gesamtuebersicht-deu</w:t>
      </w:r>
      <w:proofErr w:type="spellEnd"/>
    </w:p>
    <w:p w14:paraId="7474A898" w14:textId="698AD113" w:rsidR="00A42EAB" w:rsidRDefault="00A97DAE" w:rsidP="009F61CE">
      <w:pPr>
        <w:pStyle w:val="Caption9Pt"/>
      </w:pPr>
      <w:r w:rsidRPr="00A97DAE">
        <w:t xml:space="preserve">Sämtliche aktuellen Verbrauchsdaten auf einen Blick mit der </w:t>
      </w:r>
      <w:proofErr w:type="spellStart"/>
      <w:r w:rsidRPr="00A97DAE">
        <w:t>LHEnergyInfo</w:t>
      </w:r>
      <w:proofErr w:type="spellEnd"/>
    </w:p>
    <w:p w14:paraId="09CFD6B6" w14:textId="5D2CB3B4" w:rsidR="00A42EAB" w:rsidRDefault="00A42EAB" w:rsidP="009F61CE">
      <w:pPr>
        <w:pStyle w:val="Caption9Pt"/>
      </w:pPr>
      <w:r>
        <w:rPr>
          <w:noProof/>
        </w:rPr>
        <w:drawing>
          <wp:inline distT="0" distB="0" distL="0" distR="0" wp14:anchorId="16F6DBE2" wp14:editId="429804C8">
            <wp:extent cx="2352675" cy="1447800"/>
            <wp:effectExtent l="0" t="0" r="0" b="0"/>
            <wp:docPr id="1435063429" name="Grafik 1" descr="Ein Bild, das Screenshot,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063429" name="Grafik 1" descr="Ein Bild, das Screenshot, Text enthält.&#10;&#10;KI-generierte Inhalte können fehlerhaft sein."/>
                    <pic:cNvPicPr/>
                  </pic:nvPicPr>
                  <pic:blipFill>
                    <a:blip r:embed="rId10"/>
                    <a:stretch>
                      <a:fillRect/>
                    </a:stretch>
                  </pic:blipFill>
                  <pic:spPr>
                    <a:xfrm>
                      <a:off x="0" y="0"/>
                      <a:ext cx="2352675" cy="1447800"/>
                    </a:xfrm>
                    <a:prstGeom prst="rect">
                      <a:avLst/>
                    </a:prstGeom>
                  </pic:spPr>
                </pic:pic>
              </a:graphicData>
            </a:graphic>
          </wp:inline>
        </w:drawing>
      </w:r>
    </w:p>
    <w:p w14:paraId="1F848B7E" w14:textId="49A48888" w:rsidR="00A97DAE" w:rsidRDefault="00A97DAE" w:rsidP="009F61CE">
      <w:pPr>
        <w:pStyle w:val="Caption9Pt"/>
      </w:pPr>
      <w:proofErr w:type="spellStart"/>
      <w:r w:rsidRPr="00A97DAE">
        <w:t>LHEnergyInfo-Werkstueckkosten-deu</w:t>
      </w:r>
      <w:proofErr w:type="spellEnd"/>
      <w:r w:rsidRPr="00A97DAE">
        <w:t xml:space="preserve"> 1</w:t>
      </w:r>
    </w:p>
    <w:p w14:paraId="3BFB5706" w14:textId="690EF3CC" w:rsidR="00A97DAE" w:rsidRDefault="00A97DAE" w:rsidP="00A97DAE">
      <w:pPr>
        <w:pStyle w:val="Caption9Pt"/>
      </w:pPr>
      <w:r w:rsidRPr="00A97DAE">
        <w:t>Detaillierter Überblick über Kosten und Energieverbrauch</w:t>
      </w:r>
      <w:r>
        <w:t xml:space="preserve"> </w:t>
      </w:r>
      <w:r w:rsidRPr="00A97DAE">
        <w:t>jedes einzelnen Werkstücks</w:t>
      </w:r>
    </w:p>
    <w:p w14:paraId="08BCF461" w14:textId="16CBCA39" w:rsidR="009A3D17" w:rsidRPr="00D32D5E" w:rsidRDefault="00D63B50" w:rsidP="00D32D5E">
      <w:pPr>
        <w:pStyle w:val="Copyhead11Pt"/>
        <w:rPr>
          <w:lang w:val="de-DE"/>
        </w:rPr>
      </w:pPr>
      <w:r w:rsidRPr="00D32D5E">
        <w:rPr>
          <w:lang w:val="de-DE"/>
        </w:rPr>
        <w:t>Kontakt</w:t>
      </w:r>
    </w:p>
    <w:p w14:paraId="115FDB95" w14:textId="5379CBB9" w:rsidR="00FE00CB" w:rsidRPr="00D32D5E" w:rsidRDefault="00FE00CB" w:rsidP="00D32D5E">
      <w:pPr>
        <w:pStyle w:val="Copytext11Pt"/>
        <w:rPr>
          <w:lang w:val="de-DE"/>
        </w:rPr>
      </w:pPr>
      <w:r w:rsidRPr="00D32D5E">
        <w:rPr>
          <w:lang w:val="de-DE"/>
        </w:rPr>
        <w:t>Thomas Weber</w:t>
      </w:r>
      <w:r w:rsidRPr="00D32D5E">
        <w:rPr>
          <w:lang w:val="de-DE"/>
        </w:rPr>
        <w:br/>
        <w:t>Leiter Marketing</w:t>
      </w:r>
      <w:r w:rsidRPr="00D32D5E">
        <w:rPr>
          <w:lang w:val="de-DE"/>
        </w:rPr>
        <w:br/>
        <w:t>Telefon: +49 831 / 786 - 3285</w:t>
      </w:r>
      <w:r w:rsidRPr="00D32D5E">
        <w:rPr>
          <w:lang w:val="de-DE"/>
        </w:rPr>
        <w:br/>
        <w:t xml:space="preserve">E-Mail: thomas.weber@liebherr.com </w:t>
      </w:r>
    </w:p>
    <w:p w14:paraId="2577994E" w14:textId="77777777" w:rsidR="00FE00CB" w:rsidRPr="00D32D5E" w:rsidRDefault="00FE00CB" w:rsidP="00D32D5E">
      <w:pPr>
        <w:pStyle w:val="Copyhead11Pt"/>
        <w:rPr>
          <w:lang w:val="de-DE"/>
        </w:rPr>
      </w:pPr>
      <w:r w:rsidRPr="00D32D5E">
        <w:rPr>
          <w:lang w:val="de-DE"/>
        </w:rPr>
        <w:t>Veröffentlicht von</w:t>
      </w:r>
    </w:p>
    <w:p w14:paraId="78410552" w14:textId="77777777" w:rsidR="00FE00CB" w:rsidRPr="00B81ED6" w:rsidRDefault="00FE00CB" w:rsidP="00D32D5E">
      <w:pPr>
        <w:pStyle w:val="Copytext11Pt"/>
        <w:rPr>
          <w:lang w:val="de-DE"/>
        </w:rPr>
      </w:pPr>
      <w:r w:rsidRPr="00D32D5E">
        <w:rPr>
          <w:lang w:val="de-DE"/>
        </w:rPr>
        <w:t>Liebherr-</w:t>
      </w:r>
      <w:proofErr w:type="spellStart"/>
      <w:r w:rsidRPr="00D32D5E">
        <w:rPr>
          <w:lang w:val="de-DE"/>
        </w:rPr>
        <w:t>Verzahntechnik</w:t>
      </w:r>
      <w:proofErr w:type="spellEnd"/>
      <w:r w:rsidRPr="00D32D5E">
        <w:rPr>
          <w:lang w:val="de-DE"/>
        </w:rPr>
        <w:t xml:space="preserve"> GmbH </w:t>
      </w:r>
      <w:r w:rsidRPr="00D32D5E">
        <w:rPr>
          <w:lang w:val="de-DE"/>
        </w:rPr>
        <w:br/>
        <w:t>Kempten / Deutschland</w:t>
      </w:r>
      <w:r w:rsidRPr="00D32D5E">
        <w:rPr>
          <w:lang w:val="de-DE"/>
        </w:rPr>
        <w:br/>
      </w:r>
      <w:hyperlink r:id="rId11" w:history="1">
        <w:r w:rsidRPr="00D32D5E">
          <w:rPr>
            <w:lang w:val="de-DE"/>
          </w:rPr>
          <w:t>www.liebherr.com</w:t>
        </w:r>
      </w:hyperlink>
    </w:p>
    <w:p w14:paraId="32EBBB9C" w14:textId="7BA5594D" w:rsidR="00B81ED6" w:rsidRPr="00B81ED6" w:rsidRDefault="00B81ED6" w:rsidP="00D32D5E">
      <w:pPr>
        <w:pStyle w:val="Copytext11Pt"/>
        <w:rPr>
          <w:lang w:val="de-DE"/>
        </w:rPr>
      </w:pPr>
    </w:p>
    <w:sectPr w:rsidR="00B81ED6" w:rsidRPr="00B81ED6"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ebherr Text Office">
    <w:panose1 w:val="020B0604030000000000"/>
    <w:charset w:val="00"/>
    <w:family w:val="swiss"/>
    <w:pitch w:val="variable"/>
    <w:sig w:usb0="00000207" w:usb1="00000001" w:usb2="00000000" w:usb3="00000000" w:csb0="000000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4782F602"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97DAE">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A97DAE">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97DAE">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 </w:instrText>
    </w:r>
    <w:r w:rsidR="00E405A6">
      <w:rPr>
        <w:rFonts w:ascii="Arial" w:hAnsi="Arial" w:cs="Arial"/>
      </w:rPr>
      <w:fldChar w:fldCharType="separate"/>
    </w:r>
    <w:r w:rsidR="00A97DAE">
      <w:rPr>
        <w:rFonts w:ascii="Arial" w:hAnsi="Arial" w:cs="Arial"/>
        <w:noProof/>
      </w:rPr>
      <w:t>2</w:t>
    </w:r>
    <w:r w:rsidR="00A97DAE" w:rsidRPr="0093605C">
      <w:rPr>
        <w:rFonts w:ascii="Arial" w:hAnsi="Arial" w:cs="Arial"/>
        <w:noProof/>
      </w:rPr>
      <w:t>/</w:t>
    </w:r>
    <w:r w:rsidR="00A97DAE">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96939"/>
    <w:multiLevelType w:val="hybridMultilevel"/>
    <w:tmpl w:val="FFFFFFFF"/>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15:restartNumberingAfterBreak="0">
    <w:nsid w:val="253D3FDA"/>
    <w:multiLevelType w:val="hybridMultilevel"/>
    <w:tmpl w:val="FFFFFFFF"/>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926E7B"/>
    <w:multiLevelType w:val="hybridMultilevel"/>
    <w:tmpl w:val="FFFFFFFF"/>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513EFA"/>
    <w:multiLevelType w:val="multilevel"/>
    <w:tmpl w:val="A12230F4"/>
    <w:numStyleLink w:val="TitleRuleListStyleLH"/>
  </w:abstractNum>
  <w:abstractNum w:abstractNumId="6" w15:restartNumberingAfterBreak="0">
    <w:nsid w:val="7D0801EA"/>
    <w:multiLevelType w:val="hybridMultilevel"/>
    <w:tmpl w:val="FFFFFFFF"/>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14512858">
    <w:abstractNumId w:val="1"/>
  </w:num>
  <w:num w:numId="2" w16cid:durableId="580288184">
    <w:abstractNumId w:val="5"/>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2"/>
  </w:num>
  <w:num w:numId="4" w16cid:durableId="1111970092">
    <w:abstractNumId w:val="0"/>
  </w:num>
  <w:num w:numId="5" w16cid:durableId="1392581396">
    <w:abstractNumId w:val="6"/>
  </w:num>
  <w:num w:numId="6" w16cid:durableId="51584985">
    <w:abstractNumId w:val="3"/>
  </w:num>
  <w:num w:numId="7" w16cid:durableId="18742710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0B9C"/>
    <w:rsid w:val="00033002"/>
    <w:rsid w:val="00066E54"/>
    <w:rsid w:val="000E3C3F"/>
    <w:rsid w:val="001419B4"/>
    <w:rsid w:val="00145DB7"/>
    <w:rsid w:val="00175D2E"/>
    <w:rsid w:val="001A1AD7"/>
    <w:rsid w:val="001A6A79"/>
    <w:rsid w:val="001E1478"/>
    <w:rsid w:val="002C3350"/>
    <w:rsid w:val="002C7757"/>
    <w:rsid w:val="002D4CE1"/>
    <w:rsid w:val="002F2F5A"/>
    <w:rsid w:val="002F4C32"/>
    <w:rsid w:val="00327624"/>
    <w:rsid w:val="003524D2"/>
    <w:rsid w:val="003936A6"/>
    <w:rsid w:val="003B3EBB"/>
    <w:rsid w:val="004B7EFD"/>
    <w:rsid w:val="005178C3"/>
    <w:rsid w:val="00556698"/>
    <w:rsid w:val="005B2EE2"/>
    <w:rsid w:val="00652E53"/>
    <w:rsid w:val="00675B6F"/>
    <w:rsid w:val="006B0D80"/>
    <w:rsid w:val="00732C60"/>
    <w:rsid w:val="00747169"/>
    <w:rsid w:val="00761197"/>
    <w:rsid w:val="007C2DD9"/>
    <w:rsid w:val="007D128D"/>
    <w:rsid w:val="007F2586"/>
    <w:rsid w:val="00824226"/>
    <w:rsid w:val="009169F9"/>
    <w:rsid w:val="0093605C"/>
    <w:rsid w:val="00965077"/>
    <w:rsid w:val="00996AB4"/>
    <w:rsid w:val="009A3D17"/>
    <w:rsid w:val="009E547C"/>
    <w:rsid w:val="009F61CE"/>
    <w:rsid w:val="00A006D4"/>
    <w:rsid w:val="00A261BF"/>
    <w:rsid w:val="00A42EAB"/>
    <w:rsid w:val="00A65383"/>
    <w:rsid w:val="00A65E1E"/>
    <w:rsid w:val="00A97DAE"/>
    <w:rsid w:val="00AC2129"/>
    <w:rsid w:val="00AD29DB"/>
    <w:rsid w:val="00AF1F99"/>
    <w:rsid w:val="00AF76D5"/>
    <w:rsid w:val="00B81ED6"/>
    <w:rsid w:val="00BB0BFF"/>
    <w:rsid w:val="00BD7045"/>
    <w:rsid w:val="00C464EC"/>
    <w:rsid w:val="00C7589D"/>
    <w:rsid w:val="00C77574"/>
    <w:rsid w:val="00D32D5E"/>
    <w:rsid w:val="00D33FC8"/>
    <w:rsid w:val="00D63AFC"/>
    <w:rsid w:val="00D63B50"/>
    <w:rsid w:val="00DD42FC"/>
    <w:rsid w:val="00DE2F6D"/>
    <w:rsid w:val="00DF40C0"/>
    <w:rsid w:val="00E260E6"/>
    <w:rsid w:val="00E32363"/>
    <w:rsid w:val="00E405A6"/>
    <w:rsid w:val="00E847CC"/>
    <w:rsid w:val="00EA26F3"/>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364327">
      <w:bodyDiv w:val="1"/>
      <w:marLeft w:val="0"/>
      <w:marRight w:val="0"/>
      <w:marTop w:val="0"/>
      <w:marBottom w:val="0"/>
      <w:divBdr>
        <w:top w:val="none" w:sz="0" w:space="0" w:color="auto"/>
        <w:left w:val="none" w:sz="0" w:space="0" w:color="auto"/>
        <w:bottom w:val="none" w:sz="0" w:space="0" w:color="auto"/>
        <w:right w:val="none" w:sz="0" w:space="0" w:color="auto"/>
      </w:divBdr>
    </w:div>
    <w:div w:id="381947822">
      <w:bodyDiv w:val="1"/>
      <w:marLeft w:val="0"/>
      <w:marRight w:val="0"/>
      <w:marTop w:val="0"/>
      <w:marBottom w:val="0"/>
      <w:divBdr>
        <w:top w:val="none" w:sz="0" w:space="0" w:color="auto"/>
        <w:left w:val="none" w:sz="0" w:space="0" w:color="auto"/>
        <w:bottom w:val="none" w:sz="0" w:space="0" w:color="auto"/>
        <w:right w:val="none" w:sz="0" w:space="0" w:color="auto"/>
      </w:divBdr>
    </w:div>
    <w:div w:id="648166562">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21187233">
      <w:bodyDiv w:val="1"/>
      <w:marLeft w:val="0"/>
      <w:marRight w:val="0"/>
      <w:marTop w:val="0"/>
      <w:marBottom w:val="0"/>
      <w:divBdr>
        <w:top w:val="none" w:sz="0" w:space="0" w:color="auto"/>
        <w:left w:val="none" w:sz="0" w:space="0" w:color="auto"/>
        <w:bottom w:val="none" w:sz="0" w:space="0" w:color="auto"/>
        <w:right w:val="none" w:sz="0" w:space="0" w:color="auto"/>
      </w:divBdr>
    </w:div>
    <w:div w:id="1411123664">
      <w:bodyDiv w:val="1"/>
      <w:marLeft w:val="0"/>
      <w:marRight w:val="0"/>
      <w:marTop w:val="0"/>
      <w:marBottom w:val="0"/>
      <w:divBdr>
        <w:top w:val="none" w:sz="0" w:space="0" w:color="auto"/>
        <w:left w:val="none" w:sz="0" w:space="0" w:color="auto"/>
        <w:bottom w:val="none" w:sz="0" w:space="0" w:color="auto"/>
        <w:right w:val="none" w:sz="0" w:space="0" w:color="auto"/>
      </w:divBdr>
    </w:div>
    <w:div w:id="1590960944">
      <w:bodyDiv w:val="1"/>
      <w:marLeft w:val="0"/>
      <w:marRight w:val="0"/>
      <w:marTop w:val="0"/>
      <w:marBottom w:val="0"/>
      <w:divBdr>
        <w:top w:val="none" w:sz="0" w:space="0" w:color="auto"/>
        <w:left w:val="none" w:sz="0" w:space="0" w:color="auto"/>
        <w:bottom w:val="none" w:sz="0" w:space="0" w:color="auto"/>
        <w:right w:val="none" w:sz="0" w:space="0" w:color="auto"/>
      </w:divBdr>
    </w:div>
    <w:div w:id="203518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543</Words>
  <Characters>3426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11</cp:revision>
  <cp:lastPrinted>2023-09-06T07:24:00Z</cp:lastPrinted>
  <dcterms:created xsi:type="dcterms:W3CDTF">2023-07-24T13:21:00Z</dcterms:created>
  <dcterms:modified xsi:type="dcterms:W3CDTF">2025-07-24T11:59:00Z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